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928" w:rsidRDefault="007C4928"/>
    <w:p w:rsidR="007C4928" w:rsidRPr="0014302F" w:rsidRDefault="007C4928">
      <w:pPr>
        <w:rPr>
          <w:b/>
          <w:sz w:val="52"/>
          <w:szCs w:val="52"/>
        </w:rPr>
      </w:pPr>
    </w:p>
    <w:p w:rsidR="0014302F" w:rsidRDefault="0014302F" w:rsidP="0014302F">
      <w:pPr>
        <w:jc w:val="center"/>
        <w:rPr>
          <w:b/>
          <w:color w:val="7030A0"/>
          <w:sz w:val="52"/>
        </w:rPr>
      </w:pPr>
      <w:r>
        <w:rPr>
          <w:b/>
          <w:color w:val="7030A0"/>
          <w:sz w:val="52"/>
          <w:szCs w:val="52"/>
        </w:rPr>
        <w:t xml:space="preserve"> О</w:t>
      </w:r>
      <w:r w:rsidRPr="0014302F">
        <w:rPr>
          <w:b/>
          <w:color w:val="7030A0"/>
          <w:sz w:val="52"/>
          <w:szCs w:val="52"/>
        </w:rPr>
        <w:t xml:space="preserve">бластной </w:t>
      </w:r>
      <w:r w:rsidRPr="0014302F">
        <w:rPr>
          <w:b/>
          <w:color w:val="7030A0"/>
          <w:sz w:val="52"/>
        </w:rPr>
        <w:t>конкурс</w:t>
      </w:r>
    </w:p>
    <w:p w:rsidR="0014302F" w:rsidRDefault="0014302F" w:rsidP="0014302F">
      <w:pPr>
        <w:jc w:val="center"/>
        <w:rPr>
          <w:b/>
          <w:color w:val="7030A0"/>
          <w:sz w:val="52"/>
        </w:rPr>
      </w:pPr>
      <w:r w:rsidRPr="0014302F">
        <w:rPr>
          <w:b/>
          <w:color w:val="7030A0"/>
          <w:sz w:val="52"/>
        </w:rPr>
        <w:t xml:space="preserve"> </w:t>
      </w:r>
      <w:r>
        <w:rPr>
          <w:b/>
          <w:color w:val="7030A0"/>
          <w:sz w:val="52"/>
        </w:rPr>
        <w:t>"Л</w:t>
      </w:r>
      <w:r w:rsidRPr="0014302F">
        <w:rPr>
          <w:b/>
          <w:color w:val="7030A0"/>
          <w:sz w:val="52"/>
        </w:rPr>
        <w:t xml:space="preserve">учшая школа по организации питания обучающихся </w:t>
      </w:r>
    </w:p>
    <w:p w:rsidR="007C4928" w:rsidRPr="0014302F" w:rsidRDefault="0014302F" w:rsidP="0014302F">
      <w:pPr>
        <w:jc w:val="center"/>
        <w:rPr>
          <w:b/>
          <w:color w:val="7030A0"/>
          <w:sz w:val="52"/>
          <w:szCs w:val="52"/>
        </w:rPr>
      </w:pPr>
      <w:r w:rsidRPr="0014302F">
        <w:rPr>
          <w:b/>
          <w:color w:val="7030A0"/>
          <w:sz w:val="52"/>
        </w:rPr>
        <w:t>по итогам 2018 года"</w:t>
      </w:r>
    </w:p>
    <w:p w:rsidR="007C4928" w:rsidRPr="00AF4785" w:rsidRDefault="007C4928" w:rsidP="007C4928">
      <w:pPr>
        <w:rPr>
          <w:lang w:eastAsia="ru-RU"/>
        </w:rPr>
      </w:pPr>
    </w:p>
    <w:p w:rsidR="007C4928" w:rsidRPr="00AF4785" w:rsidRDefault="007C4928" w:rsidP="007C4928">
      <w:pPr>
        <w:spacing w:before="150" w:line="360" w:lineRule="auto"/>
        <w:jc w:val="center"/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ОТДЕЛ ОБРАЗОВАНИЯ АДМИНИСТРАЦИИ МО</w:t>
      </w:r>
      <w:r w:rsidRPr="00AF4785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 xml:space="preserve"> АДАМОВСКИЙ РАЙОН</w:t>
      </w:r>
      <w:r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 xml:space="preserve"> </w:t>
      </w:r>
    </w:p>
    <w:p w:rsidR="007C4928" w:rsidRPr="00AF4785" w:rsidRDefault="007C4928" w:rsidP="007C492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F47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7C4928" w:rsidRPr="00AF4785" w:rsidRDefault="007C4928" w:rsidP="007C492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F47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 ШИЛЬДИНСКАЯ СРЕДНЯЯ ОБЩЕОБРАЗОВАТЕЛЬНАЯ ШКОЛА»</w:t>
      </w:r>
    </w:p>
    <w:p w:rsidR="007C4928" w:rsidRDefault="007C4928" w:rsidP="007C492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F47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462820 ОРЕНБУРГСКАЯ ОБЛАСТЬ АДАМОВСКИЙ РАЙОН ПОСЕЛОК ШИЛЬДА УЛИЦА КОМСОМОЛЬСКАЯ 19 КОРПУС А</w:t>
      </w:r>
    </w:p>
    <w:p w:rsidR="007C4928" w:rsidRPr="006A0E98" w:rsidRDefault="006A0E98" w:rsidP="006A0E9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-10207</wp:posOffset>
            </wp:positionH>
            <wp:positionV relativeFrom="margin">
              <wp:posOffset>5421402</wp:posOffset>
            </wp:positionV>
            <wp:extent cx="5945021" cy="3439236"/>
            <wp:effectExtent l="19050" t="0" r="0" b="0"/>
            <wp:wrapNone/>
            <wp:docPr id="1" name="Рисунок 0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6" cstate="print"/>
                    <a:srcRect t="59024"/>
                    <a:stretch>
                      <a:fillRect/>
                    </a:stretch>
                  </pic:blipFill>
                  <pic:spPr>
                    <a:xfrm>
                      <a:off x="0" y="0"/>
                      <a:ext cx="5945021" cy="343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0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Директор школы: </w:t>
      </w:r>
      <w:r w:rsidR="007C49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УТЕГЕНОВА ТАТЬЯНА ДМИТРИЕВНА</w:t>
      </w:r>
    </w:p>
    <w:tbl>
      <w:tblPr>
        <w:tblStyle w:val="a5"/>
        <w:tblpPr w:leftFromText="180" w:rightFromText="180" w:horzAnchor="margin" w:tblpY="505"/>
        <w:tblW w:w="5000" w:type="pct"/>
        <w:tblLook w:val="04A0"/>
      </w:tblPr>
      <w:tblGrid>
        <w:gridCol w:w="706"/>
        <w:gridCol w:w="3536"/>
        <w:gridCol w:w="5329"/>
      </w:tblGrid>
      <w:tr w:rsidR="007C4928" w:rsidRPr="00D245EA" w:rsidTr="00F714C2">
        <w:trPr>
          <w:trHeight w:val="559"/>
        </w:trPr>
        <w:tc>
          <w:tcPr>
            <w:tcW w:w="5000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7C4928" w:rsidRPr="00D245EA" w:rsidRDefault="007C4928" w:rsidP="00D245E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28"/>
                <w:lang w:eastAsia="ru-RU"/>
              </w:rPr>
            </w:pPr>
            <w:r w:rsidRPr="00D245EA">
              <w:rPr>
                <w:rFonts w:ascii="Times New Roman" w:hAnsi="Times New Roman" w:cs="Times New Roman"/>
                <w:b/>
                <w:color w:val="7030A0"/>
                <w:sz w:val="32"/>
                <w:szCs w:val="28"/>
                <w:lang w:eastAsia="ru-RU"/>
              </w:rPr>
              <w:lastRenderedPageBreak/>
              <w:t>Информационная карта участника конкурса «Лучшая школьная столовая»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bookmark8"/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Общая характеристика общеобразовательной организации.</w:t>
            </w:r>
            <w:bookmarkEnd w:id="0"/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Дата создания школы.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1968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Сельская местность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По проекту 390, фактически 20</w:t>
            </w:r>
            <w:r w:rsidR="00660F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Режим работы 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Занятия  в одну смену в 8.30 -14.10.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детей в классе,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класс-комплектов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детей в классах от  5 до 25 учащихся. Средняя численность учащихся в классе -16</w:t>
            </w:r>
            <w:r w:rsidR="001430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человек,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классов – комплектов - 14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состав семей обучающихся, воспитанников 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Многодетные семьи – 26, Число детей из многодетных семей -46.  Неполные семьи – 47 Число детей из неполных семей- 38 Число детей, находящихся под опекой (попечительством) -11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Малообеспеченные семьи – 41 Число детей из малообеспеченных семей - 58 Дети «Группы риска» 8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медицинского обслуживания школе</w:t>
            </w:r>
          </w:p>
        </w:tc>
        <w:tc>
          <w:tcPr>
            <w:tcW w:w="2800" w:type="pct"/>
          </w:tcPr>
          <w:p w:rsid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 Имеется договор №</w:t>
            </w:r>
            <w:r w:rsidR="00660F77">
              <w:rPr>
                <w:rFonts w:ascii="Times New Roman" w:hAnsi="Times New Roman" w:cs="Times New Roman"/>
                <w:sz w:val="28"/>
                <w:szCs w:val="28"/>
              </w:rPr>
              <w:t xml:space="preserve"> 45/2 от 1 июля 2016г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года «О совместной деятельности по медицинскому обслуживанию учащихся» с  государственным бюджетным учреждением здравоохранения «Адамовская районная больница» медицинским учреждением Шильдинская участковая больница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 1)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Форма организации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состоянием здоровья обучающихся в течени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года, динамика п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оказателей здоровья обучающихся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таблицы. Диаграммы.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Описание)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Медицинская профилактика и динамическое наблюдение за состоянием здоровья. Обследование детей, поступающих в школу. Выделение учащихся группы «Риска» и больных детей. Организация и проведение контроля выполнения санитарных правил. Профилактические медицинские осмотры учащихся 1 раз в год работниками амбулатории, по результатам которых учащиеся распределены по группам здоровья и физкультурным группам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профилактических прививок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работниками амбулатории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ab/>
              <w:t>Объем учебной нагрузки учащихся.   Расписание занятий, режим дня, учебный план МБОУ « Шильдинская  СОШ» соответствует государственным и санитарно-эпидемиологическим правилам и нормативам СанПиН 2.4.2.2821-10 «Гигиенические требования к режиму образовательного процесса».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состоянием здоровья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  Шильдинский ФАП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Мониторинг состояния здоровья 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 приложение 2)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1.9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Укомплектованность школьных столовых кадрами 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Столовая укомплектована специалистами согласно штатному расписанию. Работники столовой имеют профессиональное образование и стаж работы.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46C">
              <w:rPr>
                <w:rFonts w:ascii="Times New Roman" w:hAnsi="Times New Roman" w:cs="Times New Roman"/>
                <w:b/>
                <w:sz w:val="28"/>
                <w:szCs w:val="28"/>
              </w:rPr>
              <w:t>Куликова Елена    Ивановна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 - повар, специальное профессиональное  образование,  повар кондитер 3 разряда. Стаж работы 24г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46C">
              <w:rPr>
                <w:rFonts w:ascii="Times New Roman" w:hAnsi="Times New Roman" w:cs="Times New Roman"/>
                <w:b/>
                <w:sz w:val="28"/>
                <w:szCs w:val="28"/>
              </w:rPr>
              <w:t>Баширова Карлыгаш Аклбековна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– пом. повара, среднее профессиональное – повар кондитер -3 разряда, диплом № 0087608, стаж работы  -1 год.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46C">
              <w:rPr>
                <w:rFonts w:ascii="Times New Roman" w:hAnsi="Times New Roman" w:cs="Times New Roman"/>
                <w:b/>
                <w:sz w:val="28"/>
                <w:szCs w:val="28"/>
              </w:rPr>
              <w:t>Болатова Елена  Николаевна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абочий кухни,   стаж работы 19 л.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Повара регулярно проходят   санитарно-гигиеническое  обучение.</w:t>
            </w:r>
          </w:p>
        </w:tc>
      </w:tr>
      <w:tr w:rsidR="007C4928" w:rsidRPr="00D245EA" w:rsidTr="00F714C2">
        <w:trPr>
          <w:trHeight w:val="986"/>
        </w:trPr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Уровень межведомственного сотрудничества по совершенствованию организации питания, привлечение спонсоров 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стоимость горячего питания складывается из средств выделенных областным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8 руб) и муниципальным (7 руб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) б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юджетом в общей сумме 15руб. В то же время эта модель предполагает использование и родительской доплаты. А это уже требует изменения отношения родителей и к питанию, и к своему участию в его организации.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Спонсорская помощь:  ОАО «Элеватор» выделяет для улучшения питания  1т  муки, ежегодно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bookmark9"/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питания. Охват школьников </w:t>
            </w: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питанием</w:t>
            </w:r>
            <w:bookmarkEnd w:id="1"/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Формы организации питания, наличие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договоров,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на обслуживание обу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чающихся горячим питанием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Имеется договор поставки продуктов питания  №4/18 от 27.09.18г</w:t>
            </w:r>
            <w:r w:rsidRPr="00D245EA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.</w:t>
            </w: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Мы много работает над вопросом повышения культуры обслуживания: до прихода детей выставляются горячие завтраки и обеды, следим, чтобы процесс накрывания столов был быстрым, четким и организованным, чтобы блюда не остыли и принимались детьми в горячем виде. В целях поддержания порядка и воспитания культуры приема пищи в столовой по графику дежурят классные руководители  и члены  администрации школы. Взаимоотношения между работниками пищеблока с педагогами и учащихся деловые, конструктивные, основаны на взаимопонимании, взаимоуважения и взаимоподдержке.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Нарушения  в организации качественного и безопасного пи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тания.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676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Нарушений нет. Приём пищевых продуктов и продовольственного сырья на пищеблок осуществляется при наличии сертификатов качества и безопасности продуктов.   Столовая работает на 12-дневном меню, которое составляется по возрастным физиологическим потребностям детей и подростков, сбалансировано по пищевой и биологической ценности.  Техническое состояние производственных и служебно-бытовых помещений школьной столовой хорошее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Условия доставки продовольствованного сырья  специализированным транспортом, гарантирующим сохранность сырья и продукции.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Доставка продуктов осуществляется специализированным транспортом поставщика</w:t>
            </w:r>
          </w:p>
        </w:tc>
      </w:tr>
      <w:tr w:rsidR="007C4928" w:rsidRPr="00D245EA" w:rsidTr="00F714C2">
        <w:trPr>
          <w:trHeight w:val="419"/>
        </w:trPr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Состояние материально-технической базы школьного пищеблока, обес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печенность современным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технологическим, холодильным оборудованием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школьной столовой используется современное технологическое  и холодильное оборудование: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Мармит (для вторых блюд и напитков).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Электрические 4-х конфорочные плиты -2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Разделочные столы из нержавеющей стали. – 3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Стеллажи и сушилки для посуды.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Титан водонагревательный с проточной водой  -2шт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Тестомесилка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Овощерезка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Протирочная машина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Жарочный шкаф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Электромясорубка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Морозильная камера – 2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Холодильники -4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Произведена замена канализационных труб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Вытяжка над плитой и над моечными раковинами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№3)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2.5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Оснащенность пищеблока посудой, инвентарем.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Столовая обеспечена достаточным количеством столовой посуды и приборами (из расчета не менее двух комплектов на одно посадочное место) в целях соблюдения правил мытья и дезинфекции, а также полками для её хранения. Используется фаянсовая и стеклянная посуда (тарелки, чашки, бокалы), отвечающая требованиям безопасности для материалов, контактирующих с пищевыми продуктами. Столовые приборы изготовлены из нержавеющей стали. Посуда, кухонный инвентарь, технологическое и другое оборудование пищеблока промаркировано, используется по назначению. Неисправного технологического холодильного и другого оборудования на пищеблоке нет. 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Наличие современно оформленного зала для приема пищи, оснащен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 его мебелью. Площадь зала, количество посадочных мест, оснащенность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bidi="bn-BD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>Школьная столовая имеет обеденный зал на  120 посадочных мест.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bidi="bn-BD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 xml:space="preserve">В обеденном зале имеется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>специализированная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 xml:space="preserve"> мебель12 столов на 6 посадочных мест  </w:t>
            </w:r>
            <w:r w:rsidRPr="00D245EA">
              <w:rPr>
                <w:rFonts w:ascii="Times New Roman" w:eastAsia="Symbol" w:hAnsi="Times New Roman" w:cs="Times New Roman"/>
                <w:sz w:val="28"/>
                <w:szCs w:val="28"/>
                <w:lang w:bidi="bn-BD"/>
              </w:rPr>
              <w:t>О</w:t>
            </w:r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>беденный зал: 65 кв.м.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bidi="bn-BD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>Кухня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>:</w:t>
            </w:r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 xml:space="preserve"> 37,4 кв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>. м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bidi="bn-BD"/>
              </w:rPr>
            </w:pPr>
            <w:r w:rsidRPr="00D245EA">
              <w:rPr>
                <w:rFonts w:ascii="Times New Roman" w:eastAsia="Symbol" w:hAnsi="Times New Roman" w:cs="Times New Roman"/>
                <w:sz w:val="28"/>
                <w:szCs w:val="28"/>
                <w:lang w:bidi="bn-BD"/>
              </w:rPr>
              <w:t xml:space="preserve"> </w:t>
            </w:r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>Цех сырой продукции:15,3 кв.м.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bidi="bn-BD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>Цех готовой продукции:18,7 кв.м.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bidi="bn-BD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lastRenderedPageBreak/>
              <w:t>Посудомоечный цех: 18 кв.м.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bidi="bn-BD"/>
              </w:rPr>
            </w:pPr>
            <w:r w:rsidRPr="00D245EA">
              <w:rPr>
                <w:rFonts w:ascii="Times New Roman" w:eastAsia="Symbol" w:hAnsi="Times New Roman" w:cs="Times New Roman"/>
                <w:sz w:val="28"/>
                <w:szCs w:val="28"/>
                <w:lang w:bidi="bn-BD"/>
              </w:rPr>
              <w:t> </w:t>
            </w:r>
            <w:r w:rsidRPr="00D245EA">
              <w:rPr>
                <w:rFonts w:ascii="Times New Roman" w:hAnsi="Times New Roman" w:cs="Times New Roman"/>
                <w:sz w:val="28"/>
                <w:szCs w:val="28"/>
                <w:lang w:bidi="bn-BD"/>
              </w:rPr>
              <w:t>Помещение для хранения продуктов питания:    11, 9 кв.м.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  <w:lang w:bidi="bn-BD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  <w:lang w:bidi="bn-BD"/>
              </w:rPr>
              <w:t>Приложение</w:t>
            </w:r>
            <w:r w:rsidR="0014302F">
              <w:rPr>
                <w:rFonts w:ascii="Times New Roman" w:hAnsi="Times New Roman" w:cs="Times New Roman"/>
                <w:b/>
                <w:sz w:val="28"/>
                <w:szCs w:val="28"/>
                <w:lang w:bidi="bn-BD"/>
              </w:rPr>
              <w:t xml:space="preserve"> </w:t>
            </w:r>
            <w:r w:rsidR="00660F77">
              <w:rPr>
                <w:rFonts w:ascii="Times New Roman" w:hAnsi="Times New Roman" w:cs="Times New Roman"/>
                <w:b/>
                <w:sz w:val="28"/>
                <w:szCs w:val="28"/>
                <w:lang w:bidi="bn-BD"/>
              </w:rPr>
              <w:t>№</w:t>
            </w:r>
            <w:r w:rsidRPr="00D245EA">
              <w:rPr>
                <w:rFonts w:ascii="Times New Roman" w:hAnsi="Times New Roman" w:cs="Times New Roman"/>
                <w:b/>
                <w:sz w:val="28"/>
                <w:szCs w:val="28"/>
                <w:lang w:bidi="bn-BD"/>
              </w:rPr>
              <w:t xml:space="preserve"> </w:t>
            </w:r>
            <w:r w:rsidR="00660F77">
              <w:rPr>
                <w:rFonts w:ascii="Times New Roman" w:hAnsi="Times New Roman" w:cs="Times New Roman"/>
                <w:b/>
                <w:sz w:val="28"/>
                <w:szCs w:val="28"/>
                <w:lang w:bidi="bn-BD"/>
              </w:rPr>
              <w:t>4</w:t>
            </w:r>
            <w:r w:rsidRPr="00D245EA">
              <w:rPr>
                <w:rFonts w:ascii="Times New Roman" w:hAnsi="Times New Roman" w:cs="Times New Roman"/>
                <w:b/>
                <w:sz w:val="28"/>
                <w:szCs w:val="28"/>
                <w:lang w:bidi="bn-BD"/>
              </w:rPr>
              <w:t>(фото)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2.7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Размер стоимости школьного завтрака, обеда, полдника.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организации  школьного питания в настоящее время осуществляется за счет родительских средств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регионального, районного  бюджета.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Завтрак включает региональный бюджет – 8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, местный бюджет – 7, родительская плата – 10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, общая сумма -25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Обед:   родительская плата  -35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Охват горячим питанием (общий показатель, охват горячим питанием обучающихся 1-4 классов, 5-9 классов, 10-11 классов).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Охват горячим питанием: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Завтраки  получают все учащиеся, охват  учащихся 1-11 классов -100%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Охват двухразовым питанием (общий показатель, охват горячим питанием обучающихся 1-4 классов, 5-9 классов, 10-11 классов)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Обеды:-  120 учащихся – 55%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1-4 классы – 84 учащихся – 100%, 5-9 классы – 50 учащихся -47%. 10 -11 классы 5 учеников -33%</w:t>
            </w:r>
            <w:proofErr w:type="gramEnd"/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Охват двухразовым питанием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группы продленного дня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группы продленного дня отсутствуют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Число (и процент) детей из многодетных, малообеспеченных семей, получающих льготы на питание из местного бюджета в соответствии с норматив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ным документом муниципального уровня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Льготного питания нет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Формы организации питьевого режима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Питьевой режим в школе организован в форме питьевых фонтанчиков (кол-во 4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), к которым обеспечен свободный доступ учащихся в течение всего времени их пребывания в школе.  В настоящее время используется </w:t>
            </w:r>
            <w:proofErr w:type="spell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бутилированная</w:t>
            </w:r>
            <w:proofErr w:type="spell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вода</w:t>
            </w:r>
            <w:r w:rsidR="00660F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0F77" w:rsidRPr="00660F77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</w:t>
            </w:r>
            <w:r w:rsidR="00173E9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2" w:name="bookmark10"/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Рацион питания.</w:t>
            </w:r>
            <w:bookmarkEnd w:id="2"/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Наличие примерного меню, согласованного с территориальным отделом Управления Роспотребнадзора по Оренбургской области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 столовой разработано и утверждено  цикличное двухнедельное меню.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Меню разрабатывается с учетом сезонности, необходимого количества основных пищевых веществ и требуемой калорийности суточного рациона, дифференцированного по возрастным группам обучающихся (7-11 и 12-18 лет).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учетом возраста обучающихся в меню соблюдаются требования к массе порций блюд (</w:t>
            </w:r>
            <w:hyperlink r:id="rId7" w:history="1">
              <w:r w:rsidRPr="00D245EA">
                <w:rPr>
                  <w:rFonts w:ascii="Times New Roman" w:hAnsi="Times New Roman" w:cs="Times New Roman"/>
                  <w:sz w:val="28"/>
                  <w:szCs w:val="28"/>
                </w:rPr>
                <w:t>приложение 3</w:t>
              </w:r>
            </w:hyperlink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СанПиН 2.4.5.2409-08), их пищевой и энергетической ценности, суточной потребности в основных витаминах и </w:t>
            </w:r>
            <w:r w:rsidR="006A0E98"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микроэлементах,</w:t>
            </w: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различных групп обучающихся (приведены в табл. 1, 3 и 4 </w:t>
            </w:r>
            <w:hyperlink r:id="rId8" w:history="1">
              <w:r w:rsidRPr="00D245EA">
                <w:rPr>
                  <w:rFonts w:ascii="Times New Roman" w:hAnsi="Times New Roman" w:cs="Times New Roman"/>
                  <w:sz w:val="28"/>
                  <w:szCs w:val="28"/>
                </w:rPr>
                <w:t>приложения 4</w:t>
              </w:r>
            </w:hyperlink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СанПиН 2.4.5.2409-08).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Меню содержит информацию о количественном составе блюд, их энергетической и пищевой ценности, включая содержание витаминов и минеральных веществ.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 разработке меню предпочтение отдаётся свежеприготовленным блюдам, не подвергающимся повторной термической обработке, включая разогрев замороженных блюд. Не допускается повторение одних и тех же блюд или кулинарных изделий в один и тот же день или в </w:t>
            </w:r>
            <w:proofErr w:type="gramStart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последующие</w:t>
            </w:r>
            <w:proofErr w:type="gramEnd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2–3 дня.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суточном рационе питания оптимальное соотношение пищевых веществ (белков, жиров и углеводов) должно составлять 1:1:4.</w:t>
            </w:r>
          </w:p>
          <w:p w:rsidR="0014302F" w:rsidRDefault="007C4928" w:rsidP="001430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№5)</w:t>
            </w:r>
          </w:p>
          <w:p w:rsidR="007C4928" w:rsidRPr="00D245EA" w:rsidRDefault="0014302F" w:rsidP="001430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Презентация приготовления завтрака (Приложение №6)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Выполнение меню, согласованного с территориальным отделом Управ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ления Роспотребнадзора по Оренбургской области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меню по дням недели, сочетаемость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блюд в меню, учет сезонности предлагаемого обеда.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меню предусмотрены разнообразные с точки зрения полезные для детского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организма блюда.  Сочетаемость первых и вторых блюд соответствует нормам детского питания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В рационе присутствуют мясо или рыба, молоко и молочные продукты, сливочное и растительное масло, хлеб и хлебобулочные изделия.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Первые блюда достойно должны занимать на обеденном школьном столе первое место! Супы в нашей столовой готовятся на рыбных,  куриных, отварах.  Предлагаются несколько различных вариантов первых блюд: традиционные щи, супы мясные, супы рыбные, супы с крупами, макаронными изделиями.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недели в рационе обязательно  присутствуют крупы и макаронные изделия.  При приготовлении крупяных гарниров используются  разнообразные крупы, в том числе гречневая, перловая, рисовая, которые являются важным источником ряда пищевых веществ.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В рационе обязательно   присутствуют молочно-крупяные блюда (каши).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допускается повторение одних и тех же блюд или кулинарных изделий в один и тот же день или в </w:t>
            </w:r>
            <w:proofErr w:type="gramStart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последующие</w:t>
            </w:r>
            <w:proofErr w:type="gramEnd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2–3 дня.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суточном рационе питания оптимальное соотношение пищевых веществ (белков, жиров и углеводов)  составляет 1:1:4.</w:t>
            </w:r>
          </w:p>
        </w:tc>
      </w:tr>
      <w:tr w:rsidR="007C4928" w:rsidRPr="00D245EA" w:rsidTr="00D245EA">
        <w:trPr>
          <w:trHeight w:val="423"/>
        </w:trPr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3.4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Включение в рацион питания продуктов, обогащенных витаминами и микронутриентами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Рацион питания обучающихся, мы стараемся оптимизировать по содержанию микронутриентов  и удовлетворять не менее 100% суточной потребности детей в витаминах и минеральных веществах. С этой целью в школе: ежедневно используются </w:t>
            </w:r>
            <w:hyperlink r:id="rId9" w:history="1">
              <w:r w:rsidRPr="00D245EA">
                <w:rPr>
                  <w:rFonts w:ascii="Times New Roman" w:hAnsi="Times New Roman" w:cs="Times New Roman"/>
                  <w:sz w:val="28"/>
                  <w:szCs w:val="28"/>
                </w:rPr>
                <w:t>обогащенные микронутриентами  пищевые продукты</w:t>
              </w:r>
            </w:hyperlink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промышленного производства (молоко, хлеб, соки и напитки  и др.)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6A0E98" w:rsidRPr="00D245EA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в</w:t>
            </w:r>
            <w:r w:rsidRPr="00D245EA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рацион питания  включены: лимон,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витамин « С»,</w:t>
            </w:r>
            <w:r w:rsidRPr="00D245EA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натуральные соки.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Наличие витаминных столов.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Овощи, зелень, фруктовые соки - все это содержит много витаминов. Эти продукты 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присутствуют на обеденном столе школьников. 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3.6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Проведение «С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» - в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итаминизации третьих блюд (указать лицо, ответст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венное за осуществление данной процедуры).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 школьной столовой  регулярно производится витаминизация 3-х блюд: компоты из свежих фруктов, кисели с аскорбиновой кислотой, натуральные соки. В меню всегда присутствуют овощные салаты: салат из свежей капусты, свеклы, моркови, капусты с яблоком,  блюда готовятся с йодированной солью. Ответственная Ширшова Светлана Викторовна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Разнообразие меню по дням недели, сочетаемость блюд в меню, учет сезонности предлагаемого обеда.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 меню предусмотрены разнообразные с точки зрения полезные для детского организма блюда.  Сочетаемость первых и вторых блюд соответствует нормам детского питания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В рационе присутствуют мясо или рыба, молоко и молочные продукты, сливочное и растительное масло, хлеб и хлебобулочные изделия.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Первые блюда достойно должны занимать на обеденном школьном столе первое место! Супы в нашей столовой готовятся на рыбных,  куриных, отварах.  Предлагаются несколько различных вариантов первых блюд: традиционные щи, супы мясные, супы рыбные, супы с крупами, макаронными изделиями.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недели в рационе обязательно  присутствуют крупы и макаронные изделия.  При приготовлении крупяных гарниров используются  разнообразные крупы, в том числе гречневая, перловая, рисовая, которые являются важным источником ряда пищевых веществ.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В рационе обязательно   присутствуют молочно-крупяные блюда (каши).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допускается повторение одних и тех же блюд или кулинарных изделий в один и тот же день или в </w:t>
            </w:r>
            <w:proofErr w:type="gramStart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последующие</w:t>
            </w:r>
            <w:proofErr w:type="gramEnd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2–3 дня.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суточном рационе питания оптимальное соотношение пищевых веществ (белков, жиров и углеводов)  составляет 1:1:4.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за</w:t>
            </w:r>
            <w:proofErr w:type="gramEnd"/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организацией питания.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Наличие программы производственного контроля, договора на его про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ведение (представить).</w:t>
            </w:r>
          </w:p>
        </w:tc>
        <w:tc>
          <w:tcPr>
            <w:tcW w:w="2800" w:type="pct"/>
          </w:tcPr>
          <w:p w:rsidR="007C4928" w:rsidRPr="00D245EA" w:rsidRDefault="00660F77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№78-к от 1.03.2018</w:t>
            </w:r>
            <w:r w:rsidR="007C4928"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="0014302F">
              <w:rPr>
                <w:rFonts w:ascii="Times New Roman" w:hAnsi="Times New Roman" w:cs="Times New Roman"/>
                <w:b/>
                <w:sz w:val="28"/>
                <w:szCs w:val="28"/>
              </w:rPr>
              <w:t>(П</w:t>
            </w:r>
            <w:r w:rsidR="007C4928"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риложение №7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C4928"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660F77">
              <w:rPr>
                <w:rFonts w:ascii="Times New Roman" w:hAnsi="Times New Roman" w:cs="Times New Roman"/>
                <w:sz w:val="28"/>
                <w:szCs w:val="28"/>
              </w:rPr>
              <w:t>программа от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60F77">
              <w:rPr>
                <w:rFonts w:ascii="Times New Roman" w:hAnsi="Times New Roman" w:cs="Times New Roman"/>
                <w:sz w:val="28"/>
                <w:szCs w:val="28"/>
              </w:rPr>
              <w:t>1.09.2017 года</w:t>
            </w:r>
            <w:r w:rsidR="001430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0F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4302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7C4928"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риложение №8)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Контроль за санитарно-гигиеническим состоянием пищеблока школы со стороны медицинского работника. Результаты лабораторных исследований смы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вов.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14302F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02F">
              <w:rPr>
                <w:rFonts w:ascii="Times New Roman" w:hAnsi="Times New Roman" w:cs="Times New Roman"/>
                <w:sz w:val="28"/>
                <w:szCs w:val="28"/>
              </w:rPr>
              <w:t xml:space="preserve">В столовой соблюдаются нормы хранения продуктов и калорийности питания.  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4302F">
              <w:rPr>
                <w:rFonts w:ascii="Times New Roman" w:hAnsi="Times New Roman" w:cs="Times New Roman"/>
                <w:sz w:val="28"/>
                <w:szCs w:val="28"/>
              </w:rPr>
              <w:t xml:space="preserve">Ведется санитарный журнал о допуске работников в столовой к работе, кроме этого в  школе ведутся также журналы:  </w:t>
            </w:r>
            <w:r w:rsidRPr="0014302F">
              <w:rPr>
                <w:rFonts w:ascii="Times New Roman" w:hAnsi="Times New Roman" w:cs="Times New Roman"/>
                <w:iCs/>
                <w:sz w:val="28"/>
                <w:szCs w:val="28"/>
              </w:rPr>
              <w:t>журнал учета температурного режима холодильного оборудования; журнал проведения витаминизации третьих и сладких блюд; журнал здоровья, журнал готовой пищевой продукции; журнал бракеража пищевых продуктов и продовольственного сырья,   поступающего на пищеблок; сертификаты качества</w:t>
            </w:r>
            <w:proofErr w:type="gramStart"/>
            <w:r w:rsidRPr="0014302F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proofErr w:type="gramEnd"/>
            <w:r w:rsidRPr="001430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660F77" w:rsidRPr="001430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( </w:t>
            </w:r>
            <w:r w:rsidR="001430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</w:t>
            </w:r>
            <w:r w:rsidR="00660F77" w:rsidRPr="001430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риложение №9</w:t>
            </w:r>
            <w:r w:rsidR="00505B74" w:rsidRPr="001430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,10</w:t>
            </w:r>
            <w:r w:rsidR="00660F77" w:rsidRPr="001430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Кем, каким образом осуществляется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качеством поступаю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щих продуктов.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Администрацией школы  большое внимание уделяется  контролю над гигиеническим состоянием пищеблока, за ассортиментом и составом блюд, исходными продуктами. За время работы в школе не было ни одного случая заболевания кишечной инфекцией по вине столовой.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Качество получаемой сырой и готовой продукции проверяет бракеражная комиссия.   Без бракеража реализация пищи детям не допускается.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Кем, когда, каким образом осуществляется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качеством приго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товления пищи, соблюдением технологии приготовления блюд. Результаты лабо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раторных исследований готовых блюд.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качеством питания постоянно следит комиссия по контролю за организацией и качеством питания </w:t>
            </w:r>
            <w:proofErr w:type="gramStart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бракеражная комиссия.  В своей деятельности комиссия руководствуется законодательными и иными нормативными правовыми актами Российской Федерации, приказами и распоряжениями органов управления образованием, уставом и локальными актами образовательного учреждения. Состав комиссии утверждается приказом директора школы на каждый учебный год. Работа комиссии осуществляется в </w:t>
            </w: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соответствии с планом, согласованным с администрацией школы. Результаты проверок и меры, принятые по устранению недостатков оформляются актами и рассматриваются на заседаниях комиссии с приглашением заинтересованных лиц.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программе производственного контроля  и договора №78-к от 1.03.2018 года за соблюдением санитарных правил и норм,  один  раз в квартал  производится анализ проб по графику ФГУЗ ЦГиЭ в  Оренбургской области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Новоорском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, Адамовском, Кваркенском районах.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60F77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№7,8</w:t>
            </w: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7C4928" w:rsidRPr="00D245EA" w:rsidTr="00F714C2">
        <w:trPr>
          <w:trHeight w:val="561"/>
        </w:trPr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4.5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Кто осуществляет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правильностью отбора и условиями хра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нения суточных проб. Условия хранения суточных проб.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173E95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3E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целью </w:t>
            </w:r>
            <w:proofErr w:type="gramStart"/>
            <w:r w:rsidRPr="00173E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контроля за</w:t>
            </w:r>
            <w:proofErr w:type="gramEnd"/>
            <w:r w:rsidRPr="00173E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соблюдением технологического процесса от каждой партии приготовленных блюд отбирается суточная проба.</w:t>
            </w:r>
            <w:r w:rsidRPr="00173E9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73E95">
              <w:rPr>
                <w:rStyle w:val="a7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Отбор осуществляет работник пищеблока (повар)</w:t>
            </w:r>
            <w:r w:rsidRPr="00173E9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73E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соответствии с рекомендациями по отбору про СанПиН 2.4.5.2409-08.</w:t>
            </w:r>
            <w:r w:rsidRPr="00173E9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gramStart"/>
            <w:r w:rsidRPr="00173E95">
              <w:rPr>
                <w:rStyle w:val="a7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Контроль за</w:t>
            </w:r>
            <w:proofErr w:type="gramEnd"/>
            <w:r w:rsidRPr="00173E95">
              <w:rPr>
                <w:rStyle w:val="a7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правильностью</w:t>
            </w:r>
            <w:r w:rsidRPr="00173E9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73E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отбора и условиями хранения суточных проб осуществляет</w:t>
            </w:r>
            <w:r w:rsidRPr="00173E9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="00173E95">
              <w:rPr>
                <w:rStyle w:val="a7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бракеражная</w:t>
            </w:r>
            <w:proofErr w:type="spellEnd"/>
            <w:r w:rsidR="00173E95">
              <w:rPr>
                <w:rStyle w:val="a7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комиссия, медработник</w:t>
            </w:r>
            <w:r w:rsidRPr="00173E95">
              <w:rPr>
                <w:rStyle w:val="a7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  <w:r w:rsidRPr="00173E9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Наличие технологических карт (представить согласно меню).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Имеются</w:t>
            </w:r>
          </w:p>
          <w:p w:rsidR="007C4928" w:rsidRPr="00D245EA" w:rsidRDefault="00660F77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 11</w:t>
            </w:r>
            <w:r w:rsidR="007C4928"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Наличие бракеражной комиссии. (</w:t>
            </w:r>
            <w:r w:rsidR="00D245EA" w:rsidRPr="00D245E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риказы)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ем, 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когда, каким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образом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проводится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бракераж готовой продукции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 Приложение №12</w:t>
            </w:r>
            <w:r w:rsidRPr="00D245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итогам проверки состояния питания учащихся систематически издаются приказы. Ежемесячно проверяется состояние столовой. Ежедневно бракеражной комиссией проверяется качество приготовления пищи. В состав бракеражной комиссии вошли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(Мендиякова М.К, Здонник Т.И, Изюмникова Л.В)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Выдача готовой пищи по новым санитарным правилам осуществляется только после снятия пробы комиссией  до приема ее детьми.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Бракеражная комиссия осуществляет проверку качества пищи, соблюдение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рецептур и технологических режимов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4.8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Ведение документации на пищеблоке.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-журнал бракеража готовой кулинарной продукции;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-журнал бракеража пищевых продуктов и продовольственного сырья;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-журнал температурного режима холодильного оборудования;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-журнал здоровья;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-журнал учета учащихся;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-ведомость контроля рациона питания.</w:t>
            </w:r>
          </w:p>
        </w:tc>
      </w:tr>
      <w:tr w:rsidR="007C4928" w:rsidRPr="00D245EA" w:rsidTr="00F714C2">
        <w:trPr>
          <w:trHeight w:val="1553"/>
        </w:trPr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Соблюдение режима питания обучающихся, наличие графиков посеще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ния столовой, количество перемен, определенных для отпуска питания, их продол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жительность.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Режим питания предполагает прием пищи в определенное время. Благодаря этому повышается эффективность процесса пищеварения, пища лучше усваивается. Младший школьник должен есть не реже 4-х раз в сутки, или 5, в зависимости от нагрузки. Перерывы между приемами пищи – не более 4-5 часов. Распределение калорийности суточного рациона имеет следующий характер: 25-30% на завтрак, 35-50% на обед, 5-10% на ужин. Режим питания в школе соблюдается. График посещения столовой: Определены 2 перемены по 20 мин для завтрака, 1 перемена 15 мин для обеда</w:t>
            </w:r>
            <w:r w:rsidR="006A0E98" w:rsidRPr="00D245EA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ервый завтрак дома                           7:30 – 8:00.Второй завтрак в школе:  1-6 классы в  10.10-10.30, 7-11 классы в 11.15 – 11.35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Обед в школе</w:t>
            </w:r>
            <w:r w:rsidR="00D245EA" w:rsidRPr="00D245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  13.00-13.15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Кем, каким образом ведется учет количества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питающихся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ся.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 питающихся детей ведется по табелям посещаемости с ежедневной отметкой присутствующих. Табеля заполняются классными руководителями под контролем социального педагога. В конце дня производится учет и сверка наличного состава обучающихся и количества выданных в столовой порций. Это позволяет выявить тех детей, кто не получил питания, выяснить причину и принять соответствующие меры.</w:t>
            </w:r>
          </w:p>
        </w:tc>
      </w:tr>
      <w:tr w:rsidR="007C4928" w:rsidRPr="00D245EA" w:rsidTr="00F714C2">
        <w:trPr>
          <w:trHeight w:val="4821"/>
        </w:trPr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4.11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Профилактика пищевых отравлений и инфекционных заболеваний.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целью предотвращения пищевых отравлений и инфекционных болезней за организацией питания ведется постоянный контроль со стороны медицинского работника, социального педагога, заместителя директора по ВР, комиссии по </w:t>
            </w:r>
            <w:proofErr w:type="gramStart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контролю за</w:t>
            </w:r>
            <w:proofErr w:type="gramEnd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организацией и качеством питания учащихся школы</w:t>
            </w:r>
            <w:r w:rsidR="00D245EA"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Осуществляется </w:t>
            </w:r>
            <w:proofErr w:type="gramStart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качеством поступающей продукции, правильностью приготовления блюд, санитарно-эпидемиологическим режимом, гигиеной сотрудников, своевременностью прохождения медосмотров сотрудниками </w:t>
            </w:r>
            <w:r w:rsidR="00D245EA" w:rsidRPr="00D245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школы.</w:t>
            </w:r>
            <w:r w:rsidR="00D245EA"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Отбирается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суточная проба согласно требованиям </w:t>
            </w:r>
            <w:r w:rsidRPr="00D245EA">
              <w:rPr>
                <w:rFonts w:ascii="Times New Roman" w:hAnsi="Times New Roman" w:cs="Times New Roman"/>
                <w:color w:val="FF6600"/>
                <w:sz w:val="28"/>
                <w:szCs w:val="28"/>
              </w:rPr>
              <w:t xml:space="preserve">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СанПиНа.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F714C2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" w:name="bookmark12"/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развитию системы организации питания, формиро</w:t>
            </w: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  <w:t>ванию культуры питания на различных этапах обучения.</w:t>
            </w:r>
            <w:bookmarkEnd w:id="3"/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Проведение мониторинга обратной связи по вопросам организации школьного питания (указать способы), его результаты.</w:t>
            </w:r>
          </w:p>
        </w:tc>
        <w:tc>
          <w:tcPr>
            <w:tcW w:w="2800" w:type="pct"/>
          </w:tcPr>
          <w:p w:rsidR="007C4928" w:rsidRPr="00D245EA" w:rsidRDefault="00173E95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F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2E61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проводится анкетирование по вопросам питания с родителями и учащимися </w:t>
            </w:r>
            <w:r w:rsidR="007C4928" w:rsidRPr="00D245E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C4928"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№13)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Рассмотрение вопросов организации питания обучающихся на заседани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ях коллегиального органа управления общеобразовательной организации (обозна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чить перечень вопросов, эффективность их рассмотрения).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Вопросы работы школы по улучшению питания учащихся, внедрение новых форм обслуживания с учетом интересов детей и их родителей рассматриваются на совещаниях при директоре протокол № 1.от 4.09.2018 года «Организация питания»,  на заседании общешкольного родительского комитета (от 28 марта  2018 года  пр</w:t>
            </w:r>
            <w:r w:rsidR="00D245EA" w:rsidRPr="00D245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№4)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« Качество питания». Создание комиссии по </w:t>
            </w: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качеством питания учащихся</w:t>
            </w:r>
            <w:r w:rsidR="00D245EA" w:rsidRPr="00D245EA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ротокол №1 от 5 сентября 2017 года</w:t>
            </w:r>
            <w:r w:rsidR="00D245EA" w:rsidRPr="00D245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часах и  классных родительских собраниях протоколы  (сентябрь - октябрь 2018 года) </w:t>
            </w: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№14)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Наличие информационных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стендов по организации питания в школе (их содержательность, фото, месторасположение).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школьной столовой есть уголок по 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пропаганде здорового питания.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Стенды для учащихся: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1. Меню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2.Правила поведения за столом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3.Витамины я люблю, быть здоровым я хочу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4. Здоровое  питание – залог здоровья: формула здоровья, памятка для родителей, список опасных и вредных продуктов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5 Инструкция по правилам безопасности для учащихся в обеденном зале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Стенды для работников: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Уголок повара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Правила мытья посуды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№4)</w:t>
            </w:r>
          </w:p>
        </w:tc>
      </w:tr>
      <w:tr w:rsidR="007C4928" w:rsidRPr="00D245EA" w:rsidTr="00F714C2">
        <w:trPr>
          <w:trHeight w:val="3537"/>
        </w:trPr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5.4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Профессиональная подготовленность педагогов по вопросам формиро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вания культуры здорового питания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В начале каждого нового учебного года планируется работа по данному направлению среди педагогов (классных руководителей), учащихся школы, организовывается работа по улучшению материально-технической базы школьной столовой, расширению форм услуг для учащихся и их родителей, а также проводится организационно-аналитическая работа. На первом в учебном году родительском собрании вопрос организации питания один из самых важных. Для родителей проводится анкетирование «Питание в школе глазами родителей» с целью выяснения вопросов: устраивает ли их организация питания в школе, удовлетворены ли они санитарным состоянием столовой, качеством приготовления пищи.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Реализация образовательных программ, направленных на формирование культуры здорового питания (представить).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pct"/>
          </w:tcPr>
          <w:p w:rsidR="007C4928" w:rsidRPr="00D245EA" w:rsidRDefault="00396BD3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F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Pr="00396BD3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образовательных программ, направленных на формирование культуры здорового питания (представить). С сентября 2015 года в школе разработана программа «Культура здорового питания». Школа принимает участие в программе «Разговор о правильном питании». Эта программа реализуется во внеурочной деятельности в 1-2 «Разговор о правильном питании», в 3-4 классах – </w:t>
            </w:r>
            <w:r w:rsidRPr="00396B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«Две недели в лагере здоровья», кружковой работе 5-8 классы – «Если хочешь быть здоров – правильно питайся </w:t>
            </w:r>
          </w:p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№15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96B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96BD3" w:rsidRPr="0014302F">
              <w:rPr>
                <w:rFonts w:ascii="Times New Roman" w:hAnsi="Times New Roman" w:cs="Times New Roman"/>
                <w:sz w:val="28"/>
                <w:szCs w:val="28"/>
              </w:rPr>
              <w:t xml:space="preserve">ролик  </w:t>
            </w:r>
            <w:r w:rsidR="00396BD3">
              <w:rPr>
                <w:rFonts w:ascii="Times New Roman" w:hAnsi="Times New Roman" w:cs="Times New Roman"/>
                <w:sz w:val="28"/>
                <w:szCs w:val="28"/>
              </w:rPr>
              <w:t>фрагмент проведения внеурочной деятельности «Разговор о правильном питании»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5.6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Организационное, методическое, педагогическое сопровождение работы по совершенствованию организации питания, формированию культуры здорового питания (рекомендации, разработки уроков, внеклассных занятий по формирова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нию культуры здорового питания, схемы, таблицы, фото, видеоматериалы (про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должительность не более 10 минут), публикации в СМИ, другие материалы).</w:t>
            </w:r>
            <w:proofErr w:type="gramEnd"/>
          </w:p>
        </w:tc>
        <w:tc>
          <w:tcPr>
            <w:tcW w:w="2800" w:type="pct"/>
          </w:tcPr>
          <w:p w:rsidR="00396BD3" w:rsidRPr="00023539" w:rsidRDefault="00396BD3" w:rsidP="00396BD3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23539">
              <w:rPr>
                <w:rFonts w:ascii="Times New Roman" w:hAnsi="Times New Roman" w:cs="Times New Roman"/>
                <w:sz w:val="28"/>
                <w:szCs w:val="28"/>
              </w:rPr>
              <w:t xml:space="preserve">Регулярно проводятся классные часы по формированию навыков здорового образа жизни. На уроках окружающего мира, биологии, ОБЖ рассматриваются вопросы правильного питания, полезной и вредной пищи. </w:t>
            </w:r>
          </w:p>
          <w:p w:rsidR="007C4928" w:rsidRPr="00D245EA" w:rsidRDefault="00396BD3" w:rsidP="00396B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C4928"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№16)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Проведение массовых мероприятий, тематических досугов с целью формирования у обучающихся культуры питания (сценарии, конкурсы детского творчества, смотры-конкурсы), их эффективность.</w:t>
            </w:r>
            <w:proofErr w:type="gramEnd"/>
          </w:p>
        </w:tc>
        <w:tc>
          <w:tcPr>
            <w:tcW w:w="2800" w:type="pct"/>
          </w:tcPr>
          <w:p w:rsidR="00396BD3" w:rsidRPr="00BF4F2A" w:rsidRDefault="00396BD3" w:rsidP="00396BD3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BF4F2A">
              <w:rPr>
                <w:rFonts w:ascii="Times New Roman" w:hAnsi="Times New Roman" w:cs="Times New Roman"/>
                <w:sz w:val="28"/>
                <w:szCs w:val="28"/>
              </w:rPr>
              <w:t>Организуются конкурсы рисунков, плакатов, сочинений, буклетов о правилах здорового питания:  Конкурс стихов;</w:t>
            </w:r>
            <w:r w:rsidRPr="00BF4F2A">
              <w:rPr>
                <w:rFonts w:ascii="Times New Roman" w:hAnsi="Times New Roman" w:cs="Times New Roman"/>
              </w:rPr>
              <w:t xml:space="preserve"> </w:t>
            </w:r>
            <w:r w:rsidRPr="00BF4F2A">
              <w:rPr>
                <w:rFonts w:ascii="Times New Roman" w:hAnsi="Times New Roman" w:cs="Times New Roman"/>
                <w:sz w:val="28"/>
                <w:szCs w:val="28"/>
              </w:rPr>
              <w:t>Выставка работ «Секреты здорового питания»</w:t>
            </w:r>
            <w:r w:rsidRPr="00BF4F2A">
              <w:rPr>
                <w:rFonts w:ascii="Times New Roman" w:hAnsi="Times New Roman" w:cs="Times New Roman"/>
              </w:rPr>
              <w:t xml:space="preserve">, </w:t>
            </w:r>
            <w:r w:rsidRPr="00BF4F2A">
              <w:rPr>
                <w:rFonts w:ascii="Times New Roman" w:hAnsi="Times New Roman" w:cs="Times New Roman"/>
                <w:sz w:val="28"/>
                <w:szCs w:val="28"/>
              </w:rPr>
              <w:t>Конкурс «Аптека под ногами»</w:t>
            </w:r>
            <w:r w:rsidRPr="00BF4F2A">
              <w:rPr>
                <w:rFonts w:ascii="Times New Roman" w:hAnsi="Times New Roman" w:cs="Times New Roman"/>
              </w:rPr>
              <w:t xml:space="preserve">, </w:t>
            </w:r>
            <w:r w:rsidRPr="00BF4F2A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рисунков; Оформлена книжная выставка в библиотеке.</w:t>
            </w:r>
          </w:p>
          <w:p w:rsidR="007C4928" w:rsidRPr="00D245EA" w:rsidRDefault="00396BD3" w:rsidP="00396B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C4928"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№17)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Совместные детско-родительские мероприятия (тематика, оценка уровня проведения, эффективность).</w:t>
            </w:r>
          </w:p>
        </w:tc>
        <w:tc>
          <w:tcPr>
            <w:tcW w:w="2800" w:type="pct"/>
          </w:tcPr>
          <w:p w:rsidR="007C4928" w:rsidRPr="00396BD3" w:rsidRDefault="00396BD3" w:rsidP="00396BD3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BF4F2A">
              <w:rPr>
                <w:rFonts w:ascii="Times New Roman" w:hAnsi="Times New Roman" w:cs="Times New Roman"/>
                <w:sz w:val="28"/>
                <w:szCs w:val="28"/>
              </w:rPr>
              <w:t xml:space="preserve">На классные часы приглашаются родители-медики, которые знакомят с правилами культуры питания, создаются совместные проекты, проводятся совместные Дни здоровья. 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Тематические мероприятия для родителей (лекции, семинары и т.п.)</w:t>
            </w:r>
          </w:p>
        </w:tc>
        <w:tc>
          <w:tcPr>
            <w:tcW w:w="2800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Работа по воспитанию культуры питания, пропаганде ЗОЖ среди родителей включает в себя проведение родительских собраний на темы: «Совместная работа семьи и школы по формированию здорового образа жизни. Питание </w:t>
            </w:r>
            <w:r w:rsidRPr="00D245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учащихся», «Профилактика желудочно-кишечных заболеваний и инфекционных, простудных заболеваний», «Итоги медицинских осмотров учащихся»; индивидуальные консультации фельдшера школы «Поговорим о диетическом питании»; родительский лекторий «Здоровье вашей семьи»; анкетирование родителей «Ваши предложения на учебный год по развитию школьного питания».</w:t>
            </w:r>
          </w:p>
        </w:tc>
      </w:tr>
      <w:tr w:rsidR="00D245EA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5.10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Отношение родителей, обучающихся к деятельности школы по совер</w:t>
            </w:r>
            <w:r w:rsidRPr="00D245EA">
              <w:rPr>
                <w:rFonts w:ascii="Times New Roman" w:hAnsi="Times New Roman" w:cs="Times New Roman"/>
                <w:sz w:val="28"/>
                <w:szCs w:val="28"/>
              </w:rPr>
              <w:softHyphen/>
              <w:t>шенствованию организации питания и формированию культуры здорового питания (анализ результатов опроса (анкетирования) родителей, обучающихся).</w:t>
            </w:r>
          </w:p>
        </w:tc>
        <w:tc>
          <w:tcPr>
            <w:tcW w:w="2800" w:type="pct"/>
            <w:tcBorders>
              <w:bottom w:val="single" w:sz="4" w:space="0" w:color="auto"/>
            </w:tcBorders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№18)</w:t>
            </w:r>
          </w:p>
        </w:tc>
      </w:tr>
      <w:tr w:rsidR="007C4928" w:rsidRPr="00D245EA" w:rsidTr="00F714C2">
        <w:tc>
          <w:tcPr>
            <w:tcW w:w="338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5.11</w:t>
            </w:r>
          </w:p>
        </w:tc>
        <w:tc>
          <w:tcPr>
            <w:tcW w:w="1863" w:type="pct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>Наличие страницы «Школьное питание» на сайте общеобразовательной организации</w:t>
            </w:r>
          </w:p>
        </w:tc>
        <w:tc>
          <w:tcPr>
            <w:tcW w:w="2800" w:type="pct"/>
            <w:shd w:val="clear" w:color="auto" w:fill="auto"/>
          </w:tcPr>
          <w:p w:rsidR="007C4928" w:rsidRPr="00D245EA" w:rsidRDefault="007C4928" w:rsidP="00D24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5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Pr="00D245E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http://shilda.ucoz.ru/index/stolovaja/0-98</w:t>
              </w:r>
            </w:hyperlink>
            <w:r w:rsidRPr="00D245E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7C4928" w:rsidRDefault="007C4928"/>
    <w:sectPr w:rsidR="007C4928" w:rsidSect="007C4928">
      <w:headerReference w:type="even" r:id="rId11"/>
      <w:headerReference w:type="default" r:id="rId12"/>
      <w:headerReference w:type="first" r:id="rId13"/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FB9" w:rsidRDefault="00482FB9" w:rsidP="007C4928">
      <w:pPr>
        <w:spacing w:after="0" w:line="240" w:lineRule="auto"/>
      </w:pPr>
      <w:r>
        <w:separator/>
      </w:r>
    </w:p>
  </w:endnote>
  <w:endnote w:type="continuationSeparator" w:id="0">
    <w:p w:rsidR="00482FB9" w:rsidRDefault="00482FB9" w:rsidP="007C4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FB9" w:rsidRDefault="00482FB9" w:rsidP="007C4928">
      <w:pPr>
        <w:spacing w:after="0" w:line="240" w:lineRule="auto"/>
      </w:pPr>
      <w:r>
        <w:separator/>
      </w:r>
    </w:p>
  </w:footnote>
  <w:footnote w:type="continuationSeparator" w:id="0">
    <w:p w:rsidR="00482FB9" w:rsidRDefault="00482FB9" w:rsidP="007C4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928" w:rsidRDefault="00FB369D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06469" o:spid="_x0000_s2050" type="#_x0000_t75" style="position:absolute;margin-left:0;margin-top:0;width:467.5pt;height:660.95pt;z-index:-251657216;mso-position-horizontal:center;mso-position-horizontal-relative:margin;mso-position-vertical:center;mso-position-vertical-relative:margin" o:allowincell="f">
          <v:imagedata r:id="rId1" o:title="Без имени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928" w:rsidRDefault="00FB369D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06470" o:spid="_x0000_s2051" type="#_x0000_t75" style="position:absolute;margin-left:0;margin-top:0;width:467.5pt;height:660.95pt;z-index:-251656192;mso-position-horizontal:center;mso-position-horizontal-relative:margin;mso-position-vertical:center;mso-position-vertical-relative:margin" o:allowincell="f">
          <v:imagedata r:id="rId1" o:title="Без имени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928" w:rsidRDefault="00FB369D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06468" o:spid="_x0000_s2049" type="#_x0000_t75" style="position:absolute;margin-left:0;margin-top:0;width:467.5pt;height:660.95pt;z-index:-251658240;mso-position-horizontal:center;mso-position-horizontal-relative:margin;mso-position-vertical:center;mso-position-vertical-relative:margin" o:allowincell="f">
          <v:imagedata r:id="rId1" o:title="Без имени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C4928"/>
    <w:rsid w:val="0014302F"/>
    <w:rsid w:val="00173E95"/>
    <w:rsid w:val="001D4293"/>
    <w:rsid w:val="0031796A"/>
    <w:rsid w:val="00396BD3"/>
    <w:rsid w:val="00417B70"/>
    <w:rsid w:val="00457DDD"/>
    <w:rsid w:val="00482FB9"/>
    <w:rsid w:val="00505B74"/>
    <w:rsid w:val="00597972"/>
    <w:rsid w:val="00660F77"/>
    <w:rsid w:val="0067646C"/>
    <w:rsid w:val="006A0E98"/>
    <w:rsid w:val="007C4928"/>
    <w:rsid w:val="00CC23A4"/>
    <w:rsid w:val="00D245EA"/>
    <w:rsid w:val="00F714C2"/>
    <w:rsid w:val="00FB3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28"/>
  </w:style>
  <w:style w:type="paragraph" w:styleId="1">
    <w:name w:val="heading 1"/>
    <w:basedOn w:val="a"/>
    <w:next w:val="a"/>
    <w:link w:val="10"/>
    <w:qFormat/>
    <w:rsid w:val="007C492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4928"/>
    <w:rPr>
      <w:color w:val="0000FF"/>
      <w:u w:val="single"/>
    </w:rPr>
  </w:style>
  <w:style w:type="paragraph" w:styleId="a4">
    <w:name w:val="No Spacing"/>
    <w:basedOn w:val="a"/>
    <w:uiPriority w:val="1"/>
    <w:qFormat/>
    <w:rsid w:val="007C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C4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2"/>
    <w:rsid w:val="007C492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6"/>
    <w:rsid w:val="007C4928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Заголовок №3_"/>
    <w:basedOn w:val="a0"/>
    <w:link w:val="30"/>
    <w:rsid w:val="007C492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7C4928"/>
    <w:pPr>
      <w:widowControl w:val="0"/>
      <w:shd w:val="clear" w:color="auto" w:fill="FFFFFF"/>
      <w:spacing w:before="480" w:after="0" w:line="299" w:lineRule="exact"/>
      <w:ind w:firstLine="720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7C4928"/>
  </w:style>
  <w:style w:type="character" w:styleId="a7">
    <w:name w:val="Emphasis"/>
    <w:basedOn w:val="a0"/>
    <w:uiPriority w:val="20"/>
    <w:qFormat/>
    <w:rsid w:val="007C4928"/>
    <w:rPr>
      <w:i/>
      <w:iCs/>
    </w:rPr>
  </w:style>
  <w:style w:type="paragraph" w:customStyle="1" w:styleId="Default">
    <w:name w:val="Default"/>
    <w:rsid w:val="007C492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C492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C4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C4928"/>
  </w:style>
  <w:style w:type="paragraph" w:styleId="aa">
    <w:name w:val="footer"/>
    <w:basedOn w:val="a"/>
    <w:link w:val="ab"/>
    <w:uiPriority w:val="99"/>
    <w:semiHidden/>
    <w:unhideWhenUsed/>
    <w:rsid w:val="007C4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C4928"/>
  </w:style>
  <w:style w:type="paragraph" w:styleId="ac">
    <w:name w:val="Balloon Text"/>
    <w:basedOn w:val="a"/>
    <w:link w:val="ad"/>
    <w:uiPriority w:val="99"/>
    <w:semiHidden/>
    <w:unhideWhenUsed/>
    <w:rsid w:val="006A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0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ource.e-mcfr.ru/resource/scion/citation/pit/MCFR1249871%23909/MCFRLINK?cfu=default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resource.e-mcfr.ru/resource/scion/citation/pit/MCFR1249871%23837/MCFRLINK?cfu=default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shilda.ucoz.ru/index/stolovaja/0-9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resource.e-mcfr.ru/resource/scion/citation/pit/MCFR12420102/MCFRLINK?cfu=defaul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16</Pages>
  <Words>3740</Words>
  <Characters>21320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2018-12-05T11:06:00Z</dcterms:created>
  <dcterms:modified xsi:type="dcterms:W3CDTF">2018-12-06T05:53:00Z</dcterms:modified>
</cp:coreProperties>
</file>